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648E5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08E750A3" w14:textId="77777777" w:rsidR="00411592" w:rsidRDefault="00411592" w:rsidP="00411592">
      <w:pPr>
        <w:spacing w:line="276" w:lineRule="auto"/>
      </w:pPr>
    </w:p>
    <w:p w14:paraId="2D0D2FB8" w14:textId="24E43E62" w:rsidR="00411592" w:rsidRPr="00EC2741" w:rsidRDefault="003E71FE" w:rsidP="00EC2741">
      <w:pPr>
        <w:spacing w:line="276" w:lineRule="auto"/>
        <w:rPr>
          <w:b/>
          <w:sz w:val="36"/>
          <w:szCs w:val="44"/>
        </w:rPr>
      </w:pPr>
      <w:r>
        <w:rPr>
          <w:b/>
          <w:sz w:val="36"/>
          <w:szCs w:val="44"/>
        </w:rPr>
        <w:t>Practice</w:t>
      </w:r>
      <w:r w:rsidR="00EC2741" w:rsidRPr="00EC2741">
        <w:rPr>
          <w:b/>
          <w:sz w:val="36"/>
          <w:szCs w:val="44"/>
        </w:rPr>
        <w:t xml:space="preserve"> Quiz: Predicting the Products of Chemical Reactions</w:t>
      </w:r>
    </w:p>
    <w:p w14:paraId="6DEC69A7" w14:textId="77777777" w:rsidR="00411592" w:rsidRDefault="00411592" w:rsidP="00411592">
      <w:pPr>
        <w:spacing w:line="276" w:lineRule="auto"/>
      </w:pPr>
    </w:p>
    <w:p w14:paraId="219E1445" w14:textId="2C93B132" w:rsidR="00411592" w:rsidRDefault="00EC2741" w:rsidP="00411592">
      <w:pPr>
        <w:spacing w:line="276" w:lineRule="auto"/>
      </w:pPr>
      <w:r>
        <w:t xml:space="preserve">Identify each reaction below as synthesis, decomposition, double replacement or combustion. Then, predict the products. </w:t>
      </w:r>
      <w:r w:rsidR="003E71FE">
        <w:t xml:space="preserve">If a single replacement reaction will not occur, then write “NR.” </w:t>
      </w:r>
      <w:r w:rsidRPr="005309F9">
        <w:rPr>
          <w:b/>
          <w:u w:val="single"/>
        </w:rPr>
        <w:t>FOR DOUBLE REPLACEMENT REACTIONS</w:t>
      </w:r>
      <w:r>
        <w:t>, determine whether each product is soluble (</w:t>
      </w:r>
      <w:proofErr w:type="spellStart"/>
      <w:r>
        <w:t>aq</w:t>
      </w:r>
      <w:proofErr w:type="spellEnd"/>
      <w:r>
        <w:t>) or insoluble (s).</w:t>
      </w:r>
      <w:r w:rsidR="00F455FC">
        <w:t xml:space="preserve"> You do NOT need to balance the equations. </w:t>
      </w:r>
    </w:p>
    <w:p w14:paraId="5988A761" w14:textId="77777777" w:rsidR="005309F9" w:rsidRDefault="005309F9" w:rsidP="00411592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8365"/>
      </w:tblGrid>
      <w:tr w:rsidR="005309F9" w14:paraId="4373818C" w14:textId="77777777" w:rsidTr="005309F9">
        <w:trPr>
          <w:tblHeader/>
        </w:trPr>
        <w:tc>
          <w:tcPr>
            <w:tcW w:w="1705" w:type="dxa"/>
          </w:tcPr>
          <w:p w14:paraId="7C7BA470" w14:textId="35E4725D" w:rsidR="005309F9" w:rsidRPr="005309F9" w:rsidRDefault="005309F9" w:rsidP="00411592">
            <w:pPr>
              <w:spacing w:line="276" w:lineRule="auto"/>
              <w:rPr>
                <w:b/>
              </w:rPr>
            </w:pPr>
            <w:r w:rsidRPr="005309F9">
              <w:rPr>
                <w:b/>
              </w:rPr>
              <w:t>Reaction Type (S, D, DR, C)</w:t>
            </w:r>
          </w:p>
        </w:tc>
        <w:tc>
          <w:tcPr>
            <w:tcW w:w="8365" w:type="dxa"/>
          </w:tcPr>
          <w:p w14:paraId="2E60679B" w14:textId="3097F476" w:rsidR="005309F9" w:rsidRPr="005309F9" w:rsidRDefault="005309F9" w:rsidP="00411592">
            <w:pPr>
              <w:spacing w:line="276" w:lineRule="auto"/>
              <w:rPr>
                <w:b/>
              </w:rPr>
            </w:pPr>
            <w:r w:rsidRPr="005309F9">
              <w:rPr>
                <w:b/>
              </w:rPr>
              <w:t>Chemical Equation</w:t>
            </w:r>
          </w:p>
        </w:tc>
      </w:tr>
      <w:tr w:rsidR="005309F9" w14:paraId="60A06DD4" w14:textId="77777777" w:rsidTr="00F455FC">
        <w:trPr>
          <w:trHeight w:val="1481"/>
        </w:trPr>
        <w:tc>
          <w:tcPr>
            <w:tcW w:w="1705" w:type="dxa"/>
            <w:vAlign w:val="center"/>
          </w:tcPr>
          <w:p w14:paraId="413DA257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7489AC35" w14:textId="7BB32FC3" w:rsidR="005309F9" w:rsidRDefault="00F455FC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C</w:t>
            </w:r>
            <w:r w:rsidRPr="0054335D">
              <w:rPr>
                <w:vertAlign w:val="subscript"/>
              </w:rPr>
              <w:t>4</w:t>
            </w:r>
            <w:r>
              <w:t>H</w:t>
            </w:r>
            <w:r w:rsidRPr="00347E10">
              <w:rPr>
                <w:vertAlign w:val="subscript"/>
              </w:rPr>
              <w:t>10</w:t>
            </w:r>
            <w:r>
              <w:t xml:space="preserve"> + O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</w:p>
        </w:tc>
      </w:tr>
      <w:tr w:rsidR="005309F9" w14:paraId="52BF57E6" w14:textId="77777777" w:rsidTr="00F455FC">
        <w:trPr>
          <w:trHeight w:val="1481"/>
        </w:trPr>
        <w:tc>
          <w:tcPr>
            <w:tcW w:w="1705" w:type="dxa"/>
            <w:vAlign w:val="center"/>
          </w:tcPr>
          <w:p w14:paraId="05A25288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3F44F031" w14:textId="0DC8D900" w:rsidR="005309F9" w:rsidRDefault="00F455FC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Al + N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759D8971" w14:textId="77777777" w:rsidTr="00F455FC">
        <w:trPr>
          <w:trHeight w:val="1481"/>
        </w:trPr>
        <w:tc>
          <w:tcPr>
            <w:tcW w:w="1705" w:type="dxa"/>
            <w:vAlign w:val="center"/>
          </w:tcPr>
          <w:p w14:paraId="119BF311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26C884DB" w14:textId="2C52C351" w:rsidR="005309F9" w:rsidRDefault="00F455FC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FeCl</w:t>
            </w:r>
            <w:r w:rsidRPr="00347E10">
              <w:rPr>
                <w:vertAlign w:val="subscript"/>
              </w:rPr>
              <w:t>3(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+ Ca(OH)</w:t>
            </w:r>
            <w:r w:rsidRPr="00347E10">
              <w:rPr>
                <w:vertAlign w:val="subscript"/>
              </w:rPr>
              <w:t>2(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29861D0E" w14:textId="77777777" w:rsidTr="00F455FC">
        <w:trPr>
          <w:trHeight w:val="1481"/>
        </w:trPr>
        <w:tc>
          <w:tcPr>
            <w:tcW w:w="1705" w:type="dxa"/>
            <w:vAlign w:val="center"/>
          </w:tcPr>
          <w:p w14:paraId="37AEA39F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41C7D012" w14:textId="2F6334EB" w:rsidR="005309F9" w:rsidRDefault="00F455FC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Li</w:t>
            </w:r>
            <w:r w:rsidRPr="00347E10">
              <w:rPr>
                <w:vertAlign w:val="subscript"/>
              </w:rPr>
              <w:t>2</w:t>
            </w:r>
            <w:r>
              <w:t xml:space="preserve">O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79996351" w14:textId="77777777" w:rsidTr="00F455FC">
        <w:trPr>
          <w:trHeight w:val="1481"/>
        </w:trPr>
        <w:tc>
          <w:tcPr>
            <w:tcW w:w="1705" w:type="dxa"/>
            <w:vAlign w:val="center"/>
          </w:tcPr>
          <w:p w14:paraId="191565C0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64ED2B0C" w14:textId="2C008F5B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Be + O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0F1A5F1D" w14:textId="77777777" w:rsidTr="00F455FC">
        <w:trPr>
          <w:trHeight w:val="1481"/>
        </w:trPr>
        <w:tc>
          <w:tcPr>
            <w:tcW w:w="1705" w:type="dxa"/>
            <w:vAlign w:val="center"/>
          </w:tcPr>
          <w:p w14:paraId="0C841337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41E1D0F7" w14:textId="4B97F238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CaSO</w:t>
            </w:r>
            <w:r w:rsidRPr="00347E10">
              <w:rPr>
                <w:vertAlign w:val="subscript"/>
              </w:rPr>
              <w:t>4(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+ SrCl</w:t>
            </w:r>
            <w:r w:rsidRPr="00347E10">
              <w:rPr>
                <w:vertAlign w:val="subscript"/>
              </w:rPr>
              <w:t>2(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7218F851" w14:textId="77777777" w:rsidTr="00F455FC">
        <w:trPr>
          <w:trHeight w:val="1481"/>
        </w:trPr>
        <w:tc>
          <w:tcPr>
            <w:tcW w:w="1705" w:type="dxa"/>
            <w:vAlign w:val="center"/>
          </w:tcPr>
          <w:p w14:paraId="01BF84AD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2B51899C" w14:textId="7287A2A6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Cu</w:t>
            </w:r>
            <w:r w:rsidRPr="00347E10">
              <w:rPr>
                <w:vertAlign w:val="superscript"/>
              </w:rPr>
              <w:t>+3</w:t>
            </w:r>
            <w:r>
              <w:t xml:space="preserve"> + S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6A5C4A8E" w14:textId="77777777" w:rsidTr="00F455FC">
        <w:trPr>
          <w:trHeight w:val="1221"/>
        </w:trPr>
        <w:tc>
          <w:tcPr>
            <w:tcW w:w="1705" w:type="dxa"/>
            <w:vAlign w:val="center"/>
          </w:tcPr>
          <w:p w14:paraId="64E92705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5F8AC960" w14:textId="0D71226B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HCl</w:t>
            </w:r>
            <w:proofErr w:type="spellEnd"/>
            <w:r w:rsidRPr="00347E10">
              <w:rPr>
                <w:vertAlign w:val="subscript"/>
              </w:rPr>
              <w:t>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+ KOH</w:t>
            </w:r>
            <w:r w:rsidRPr="00347E10">
              <w:rPr>
                <w:vertAlign w:val="subscript"/>
              </w:rPr>
              <w:t>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4053742D" w14:textId="77777777" w:rsidTr="00F455FC">
        <w:trPr>
          <w:trHeight w:val="1221"/>
        </w:trPr>
        <w:tc>
          <w:tcPr>
            <w:tcW w:w="1705" w:type="dxa"/>
            <w:vAlign w:val="center"/>
          </w:tcPr>
          <w:p w14:paraId="71A50BE4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63C60FA7" w14:textId="61C8C1B6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NaF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3B2A058C" w14:textId="77777777" w:rsidTr="00F455FC">
        <w:trPr>
          <w:trHeight w:val="1221"/>
        </w:trPr>
        <w:tc>
          <w:tcPr>
            <w:tcW w:w="1705" w:type="dxa"/>
            <w:vAlign w:val="center"/>
          </w:tcPr>
          <w:p w14:paraId="5C9CBB83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03D27047" w14:textId="6AEBCBD4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C</w:t>
            </w:r>
            <w:r w:rsidRPr="00347E10">
              <w:rPr>
                <w:vertAlign w:val="subscript"/>
              </w:rPr>
              <w:t>2</w:t>
            </w:r>
            <w:r>
              <w:t>H</w:t>
            </w:r>
            <w:r w:rsidRPr="00347E10">
              <w:rPr>
                <w:vertAlign w:val="subscript"/>
              </w:rPr>
              <w:t>2</w:t>
            </w:r>
            <w:r>
              <w:t xml:space="preserve"> + O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41B11349" w14:textId="77777777" w:rsidTr="00F455FC">
        <w:trPr>
          <w:trHeight w:val="1221"/>
        </w:trPr>
        <w:tc>
          <w:tcPr>
            <w:tcW w:w="1705" w:type="dxa"/>
            <w:vAlign w:val="center"/>
          </w:tcPr>
          <w:p w14:paraId="562396B6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2E59AF91" w14:textId="2DD92329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HgO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4CD18A6E" w14:textId="77777777" w:rsidTr="00F455FC">
        <w:trPr>
          <w:trHeight w:val="1221"/>
        </w:trPr>
        <w:tc>
          <w:tcPr>
            <w:tcW w:w="1705" w:type="dxa"/>
            <w:vAlign w:val="center"/>
          </w:tcPr>
          <w:p w14:paraId="413DA78B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75515908" w14:textId="17B329A9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KClO</w:t>
            </w:r>
            <w:r w:rsidRPr="00347E10">
              <w:rPr>
                <w:vertAlign w:val="subscript"/>
              </w:rPr>
              <w:t>3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4A794E37" w14:textId="77777777" w:rsidTr="00F455FC">
        <w:trPr>
          <w:trHeight w:val="1221"/>
        </w:trPr>
        <w:tc>
          <w:tcPr>
            <w:tcW w:w="1705" w:type="dxa"/>
            <w:vAlign w:val="center"/>
          </w:tcPr>
          <w:p w14:paraId="1DB887FD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4B45A936" w14:textId="731E21FA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C</w:t>
            </w:r>
            <w:r w:rsidRPr="00347E10">
              <w:rPr>
                <w:vertAlign w:val="subscript"/>
              </w:rPr>
              <w:t>6</w:t>
            </w:r>
            <w:r>
              <w:t>H</w:t>
            </w:r>
            <w:r w:rsidRPr="00347E10">
              <w:rPr>
                <w:vertAlign w:val="subscript"/>
              </w:rPr>
              <w:t>6</w:t>
            </w:r>
            <w:r>
              <w:t xml:space="preserve"> + O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69BBDD94" w14:textId="77777777" w:rsidTr="00F455FC">
        <w:trPr>
          <w:trHeight w:val="1221"/>
        </w:trPr>
        <w:tc>
          <w:tcPr>
            <w:tcW w:w="1705" w:type="dxa"/>
            <w:vAlign w:val="center"/>
          </w:tcPr>
          <w:p w14:paraId="2ABA6667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4BF74FC4" w14:textId="3C0B29B9" w:rsidR="005309F9" w:rsidRDefault="00D20287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 xml:space="preserve">Ca + S </w:t>
            </w:r>
            <w:r>
              <w:sym w:font="Wingdings" w:char="F0E0"/>
            </w:r>
            <w:r>
              <w:t xml:space="preserve"> </w:t>
            </w:r>
          </w:p>
        </w:tc>
      </w:tr>
      <w:tr w:rsidR="005309F9" w14:paraId="4BC9F8AE" w14:textId="77777777" w:rsidTr="00F455FC">
        <w:trPr>
          <w:trHeight w:val="1221"/>
        </w:trPr>
        <w:tc>
          <w:tcPr>
            <w:tcW w:w="1705" w:type="dxa"/>
            <w:vAlign w:val="center"/>
          </w:tcPr>
          <w:p w14:paraId="67306CA0" w14:textId="77777777" w:rsidR="005309F9" w:rsidRDefault="005309F9" w:rsidP="00F455FC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47C42B9D" w14:textId="128171EB" w:rsidR="005309F9" w:rsidRDefault="0054335D" w:rsidP="00F455FC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 xml:space="preserve">Magnesium chlorate + ammonium nitrate </w:t>
            </w:r>
            <w:r>
              <w:sym w:font="Wingdings" w:char="F0E0"/>
            </w:r>
            <w:r>
              <w:t xml:space="preserve"> </w:t>
            </w:r>
          </w:p>
        </w:tc>
      </w:tr>
    </w:tbl>
    <w:p w14:paraId="0D1E8051" w14:textId="77777777" w:rsidR="003E71FE" w:rsidRDefault="003E71FE" w:rsidP="00042206">
      <w:pPr>
        <w:spacing w:line="276" w:lineRule="auto"/>
        <w:rPr>
          <w:i/>
        </w:rPr>
      </w:pPr>
    </w:p>
    <w:p w14:paraId="7648D81E" w14:textId="77777777" w:rsidR="003E71FE" w:rsidRDefault="003E71FE" w:rsidP="00042206">
      <w:pPr>
        <w:spacing w:line="276" w:lineRule="auto"/>
        <w:rPr>
          <w:i/>
        </w:rPr>
      </w:pPr>
    </w:p>
    <w:p w14:paraId="58D567D8" w14:textId="77777777" w:rsidR="003E71FE" w:rsidRDefault="003E71FE" w:rsidP="00042206">
      <w:pPr>
        <w:spacing w:line="276" w:lineRule="auto"/>
        <w:rPr>
          <w:i/>
        </w:rPr>
      </w:pPr>
    </w:p>
    <w:p w14:paraId="59BED938" w14:textId="77777777" w:rsidR="003E71FE" w:rsidRDefault="003E71FE" w:rsidP="00042206">
      <w:pPr>
        <w:spacing w:line="276" w:lineRule="auto"/>
        <w:rPr>
          <w:i/>
        </w:rPr>
      </w:pPr>
    </w:p>
    <w:p w14:paraId="5EC48FF5" w14:textId="77777777" w:rsidR="003E71FE" w:rsidRDefault="003E71FE" w:rsidP="00042206">
      <w:pPr>
        <w:spacing w:line="276" w:lineRule="auto"/>
        <w:rPr>
          <w:i/>
        </w:rPr>
      </w:pPr>
    </w:p>
    <w:p w14:paraId="11A3428B" w14:textId="77777777" w:rsidR="003E71FE" w:rsidRDefault="003E71FE" w:rsidP="00042206">
      <w:pPr>
        <w:spacing w:line="276" w:lineRule="auto"/>
        <w:rPr>
          <w:i/>
        </w:rPr>
      </w:pPr>
    </w:p>
    <w:p w14:paraId="12B43834" w14:textId="77777777" w:rsidR="003E71FE" w:rsidRDefault="003E71FE" w:rsidP="00042206">
      <w:pPr>
        <w:spacing w:line="276" w:lineRule="auto"/>
        <w:rPr>
          <w:i/>
        </w:rPr>
      </w:pPr>
    </w:p>
    <w:p w14:paraId="55130352" w14:textId="3F3C9887" w:rsidR="00042206" w:rsidRDefault="00042206" w:rsidP="00042206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5573541A" w14:textId="77777777" w:rsidR="00042206" w:rsidRDefault="00042206" w:rsidP="00042206">
      <w:pPr>
        <w:spacing w:line="276" w:lineRule="auto"/>
      </w:pPr>
    </w:p>
    <w:p w14:paraId="446E5830" w14:textId="49C0BD44" w:rsidR="00042206" w:rsidRPr="00EC2741" w:rsidRDefault="00D3742E" w:rsidP="00042206">
      <w:pPr>
        <w:spacing w:line="276" w:lineRule="auto"/>
        <w:rPr>
          <w:b/>
          <w:sz w:val="36"/>
          <w:szCs w:val="44"/>
        </w:rPr>
      </w:pPr>
      <w:r>
        <w:rPr>
          <w:b/>
          <w:sz w:val="36"/>
          <w:szCs w:val="44"/>
        </w:rPr>
        <w:t>Makeup</w:t>
      </w:r>
      <w:r w:rsidR="00042206" w:rsidRPr="00EC2741">
        <w:rPr>
          <w:b/>
          <w:sz w:val="36"/>
          <w:szCs w:val="44"/>
        </w:rPr>
        <w:t xml:space="preserve"> Quiz: Predicting the Products of Chemical Reactions</w:t>
      </w:r>
    </w:p>
    <w:p w14:paraId="583A151C" w14:textId="77777777" w:rsidR="00042206" w:rsidRDefault="00042206" w:rsidP="00042206">
      <w:pPr>
        <w:spacing w:line="276" w:lineRule="auto"/>
      </w:pPr>
    </w:p>
    <w:p w14:paraId="4748ADAF" w14:textId="77777777" w:rsidR="00042206" w:rsidRDefault="00042206" w:rsidP="00042206">
      <w:pPr>
        <w:spacing w:line="276" w:lineRule="auto"/>
      </w:pPr>
      <w:r>
        <w:t xml:space="preserve">Identify each reaction below as synthesis, decomposition, double replacement or combustion. Then, predict the products. </w:t>
      </w:r>
      <w:r w:rsidRPr="005309F9">
        <w:rPr>
          <w:b/>
          <w:u w:val="single"/>
        </w:rPr>
        <w:t>FOR DOUBLE REPLACEMENT REACTIONS</w:t>
      </w:r>
      <w:r>
        <w:t>, determine whether each product is soluble (</w:t>
      </w:r>
      <w:proofErr w:type="spellStart"/>
      <w:r>
        <w:t>aq</w:t>
      </w:r>
      <w:proofErr w:type="spellEnd"/>
      <w:r>
        <w:t xml:space="preserve">) or insoluble (s). You do NOT need to balance the equations. </w:t>
      </w:r>
    </w:p>
    <w:p w14:paraId="4A3BFC99" w14:textId="77777777" w:rsidR="00042206" w:rsidRDefault="00042206" w:rsidP="00042206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8365"/>
      </w:tblGrid>
      <w:tr w:rsidR="00042206" w14:paraId="35CD558B" w14:textId="77777777" w:rsidTr="008258CA">
        <w:trPr>
          <w:tblHeader/>
        </w:trPr>
        <w:tc>
          <w:tcPr>
            <w:tcW w:w="1705" w:type="dxa"/>
          </w:tcPr>
          <w:p w14:paraId="7A56543E" w14:textId="77777777" w:rsidR="00042206" w:rsidRPr="005309F9" w:rsidRDefault="00042206" w:rsidP="008258CA">
            <w:pPr>
              <w:spacing w:line="276" w:lineRule="auto"/>
              <w:rPr>
                <w:b/>
              </w:rPr>
            </w:pPr>
            <w:r w:rsidRPr="005309F9">
              <w:rPr>
                <w:b/>
              </w:rPr>
              <w:t>Reaction Type (S, D, DR, C)</w:t>
            </w:r>
          </w:p>
        </w:tc>
        <w:tc>
          <w:tcPr>
            <w:tcW w:w="8365" w:type="dxa"/>
          </w:tcPr>
          <w:p w14:paraId="5CEAC67B" w14:textId="77777777" w:rsidR="00042206" w:rsidRPr="005309F9" w:rsidRDefault="00042206" w:rsidP="008258CA">
            <w:pPr>
              <w:spacing w:line="276" w:lineRule="auto"/>
              <w:rPr>
                <w:b/>
              </w:rPr>
            </w:pPr>
            <w:r w:rsidRPr="005309F9">
              <w:rPr>
                <w:b/>
              </w:rPr>
              <w:t>Chemical Equation</w:t>
            </w:r>
          </w:p>
        </w:tc>
      </w:tr>
      <w:tr w:rsidR="00042206" w14:paraId="43A3B02A" w14:textId="77777777" w:rsidTr="008258CA">
        <w:trPr>
          <w:trHeight w:val="1481"/>
        </w:trPr>
        <w:tc>
          <w:tcPr>
            <w:tcW w:w="1705" w:type="dxa"/>
            <w:vAlign w:val="center"/>
          </w:tcPr>
          <w:p w14:paraId="21578ED0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370E88D2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C</w:t>
            </w:r>
            <w:r w:rsidRPr="0054335D">
              <w:rPr>
                <w:vertAlign w:val="subscript"/>
              </w:rPr>
              <w:t>4</w:t>
            </w:r>
            <w:r>
              <w:t>H</w:t>
            </w:r>
            <w:r w:rsidRPr="00347E10">
              <w:rPr>
                <w:vertAlign w:val="subscript"/>
              </w:rPr>
              <w:t>10</w:t>
            </w:r>
            <w:r>
              <w:t xml:space="preserve"> + O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</w:p>
        </w:tc>
      </w:tr>
      <w:tr w:rsidR="00042206" w14:paraId="5056FB47" w14:textId="77777777" w:rsidTr="008258CA">
        <w:trPr>
          <w:trHeight w:val="1481"/>
        </w:trPr>
        <w:tc>
          <w:tcPr>
            <w:tcW w:w="1705" w:type="dxa"/>
            <w:vAlign w:val="center"/>
          </w:tcPr>
          <w:p w14:paraId="79AA06DB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0AD60A54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Al + N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34DB6694" w14:textId="77777777" w:rsidTr="008258CA">
        <w:trPr>
          <w:trHeight w:val="1481"/>
        </w:trPr>
        <w:tc>
          <w:tcPr>
            <w:tcW w:w="1705" w:type="dxa"/>
            <w:vAlign w:val="center"/>
          </w:tcPr>
          <w:p w14:paraId="047E9C16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0836AEC5" w14:textId="73E5D353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AlNO</w:t>
            </w:r>
            <w:r w:rsidRPr="003E3965">
              <w:rPr>
                <w:vertAlign w:val="subscript"/>
              </w:rPr>
              <w:t>3</w:t>
            </w:r>
            <w:r>
              <w:t xml:space="preserve"> + Fe</w:t>
            </w:r>
            <w:r w:rsidRPr="00042206">
              <w:rPr>
                <w:vertAlign w:val="superscript"/>
              </w:rPr>
              <w:t>+3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5B6830ED" w14:textId="77777777" w:rsidTr="008258CA">
        <w:trPr>
          <w:trHeight w:val="1481"/>
        </w:trPr>
        <w:tc>
          <w:tcPr>
            <w:tcW w:w="1705" w:type="dxa"/>
            <w:vAlign w:val="center"/>
          </w:tcPr>
          <w:p w14:paraId="33F2A690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7EECBEFF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FeCl</w:t>
            </w:r>
            <w:r w:rsidRPr="00347E10">
              <w:rPr>
                <w:vertAlign w:val="subscript"/>
              </w:rPr>
              <w:t>3(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+ Ca(OH)</w:t>
            </w:r>
            <w:r w:rsidRPr="00347E10">
              <w:rPr>
                <w:vertAlign w:val="subscript"/>
              </w:rPr>
              <w:t>2(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3B8D938F" w14:textId="77777777" w:rsidTr="008258CA">
        <w:trPr>
          <w:trHeight w:val="1481"/>
        </w:trPr>
        <w:tc>
          <w:tcPr>
            <w:tcW w:w="1705" w:type="dxa"/>
            <w:vAlign w:val="center"/>
          </w:tcPr>
          <w:p w14:paraId="4729CA57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29444812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Li</w:t>
            </w:r>
            <w:r w:rsidRPr="00347E10">
              <w:rPr>
                <w:vertAlign w:val="subscript"/>
              </w:rPr>
              <w:t>2</w:t>
            </w:r>
            <w:r>
              <w:t xml:space="preserve">O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483F50AF" w14:textId="77777777" w:rsidTr="008258CA">
        <w:trPr>
          <w:trHeight w:val="1481"/>
        </w:trPr>
        <w:tc>
          <w:tcPr>
            <w:tcW w:w="1705" w:type="dxa"/>
            <w:vAlign w:val="center"/>
          </w:tcPr>
          <w:p w14:paraId="4162B78E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03289DED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Be + O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0F8F2A5E" w14:textId="77777777" w:rsidTr="008258CA">
        <w:trPr>
          <w:trHeight w:val="1481"/>
        </w:trPr>
        <w:tc>
          <w:tcPr>
            <w:tcW w:w="1705" w:type="dxa"/>
            <w:vAlign w:val="center"/>
          </w:tcPr>
          <w:p w14:paraId="40071D46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6BFACCC9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CaSO</w:t>
            </w:r>
            <w:r w:rsidRPr="00347E10">
              <w:rPr>
                <w:vertAlign w:val="subscript"/>
              </w:rPr>
              <w:t>4(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+ SrCl</w:t>
            </w:r>
            <w:r w:rsidRPr="00347E10">
              <w:rPr>
                <w:vertAlign w:val="subscript"/>
              </w:rPr>
              <w:t>2(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7CB341DF" w14:textId="77777777" w:rsidTr="008258CA">
        <w:trPr>
          <w:trHeight w:val="1481"/>
        </w:trPr>
        <w:tc>
          <w:tcPr>
            <w:tcW w:w="1705" w:type="dxa"/>
            <w:vAlign w:val="center"/>
          </w:tcPr>
          <w:p w14:paraId="025908A2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2CACCFF9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Cu</w:t>
            </w:r>
            <w:r w:rsidRPr="00347E10">
              <w:rPr>
                <w:vertAlign w:val="superscript"/>
              </w:rPr>
              <w:t>+3</w:t>
            </w:r>
            <w:r>
              <w:t xml:space="preserve"> + S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638EA02D" w14:textId="77777777" w:rsidTr="008258CA">
        <w:trPr>
          <w:trHeight w:val="1221"/>
        </w:trPr>
        <w:tc>
          <w:tcPr>
            <w:tcW w:w="1705" w:type="dxa"/>
            <w:vAlign w:val="center"/>
          </w:tcPr>
          <w:p w14:paraId="03F3049F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1D04FDF0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HCl</w:t>
            </w:r>
            <w:proofErr w:type="spellEnd"/>
            <w:r w:rsidRPr="00347E10">
              <w:rPr>
                <w:vertAlign w:val="subscript"/>
              </w:rPr>
              <w:t>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+ KOH</w:t>
            </w:r>
            <w:r w:rsidRPr="00347E10">
              <w:rPr>
                <w:vertAlign w:val="subscript"/>
              </w:rPr>
              <w:t>(</w:t>
            </w:r>
            <w:proofErr w:type="spellStart"/>
            <w:r w:rsidRPr="00347E10">
              <w:rPr>
                <w:vertAlign w:val="subscript"/>
              </w:rPr>
              <w:t>aq</w:t>
            </w:r>
            <w:proofErr w:type="spellEnd"/>
            <w:r w:rsidRPr="00347E10">
              <w:rPr>
                <w:vertAlign w:val="subscript"/>
              </w:rPr>
              <w:t>)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7F393FC7" w14:textId="77777777" w:rsidTr="008258CA">
        <w:trPr>
          <w:trHeight w:val="1221"/>
        </w:trPr>
        <w:tc>
          <w:tcPr>
            <w:tcW w:w="1705" w:type="dxa"/>
            <w:vAlign w:val="center"/>
          </w:tcPr>
          <w:p w14:paraId="71A3BCD4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31901318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NaF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369AAD62" w14:textId="77777777" w:rsidTr="008258CA">
        <w:trPr>
          <w:trHeight w:val="1221"/>
        </w:trPr>
        <w:tc>
          <w:tcPr>
            <w:tcW w:w="1705" w:type="dxa"/>
            <w:vAlign w:val="center"/>
          </w:tcPr>
          <w:p w14:paraId="5250C11C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7F0D26E9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C</w:t>
            </w:r>
            <w:r w:rsidRPr="00347E10">
              <w:rPr>
                <w:vertAlign w:val="subscript"/>
              </w:rPr>
              <w:t>2</w:t>
            </w:r>
            <w:r>
              <w:t>H</w:t>
            </w:r>
            <w:r w:rsidRPr="00347E10">
              <w:rPr>
                <w:vertAlign w:val="subscript"/>
              </w:rPr>
              <w:t>2</w:t>
            </w:r>
            <w:r>
              <w:t xml:space="preserve"> + O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bookmarkStart w:id="0" w:name="_GoBack"/>
            <w:bookmarkEnd w:id="0"/>
          </w:p>
        </w:tc>
      </w:tr>
      <w:tr w:rsidR="00042206" w14:paraId="32684499" w14:textId="77777777" w:rsidTr="008258CA">
        <w:trPr>
          <w:trHeight w:val="1221"/>
        </w:trPr>
        <w:tc>
          <w:tcPr>
            <w:tcW w:w="1705" w:type="dxa"/>
            <w:vAlign w:val="center"/>
          </w:tcPr>
          <w:p w14:paraId="66FA6270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2E9F5AB9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HgO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38113BAC" w14:textId="77777777" w:rsidTr="008258CA">
        <w:trPr>
          <w:trHeight w:val="1221"/>
        </w:trPr>
        <w:tc>
          <w:tcPr>
            <w:tcW w:w="1705" w:type="dxa"/>
            <w:vAlign w:val="center"/>
          </w:tcPr>
          <w:p w14:paraId="7A5345EF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67AECD92" w14:textId="6866410F" w:rsidR="00042206" w:rsidRDefault="005C7E1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NaCl</w:t>
            </w:r>
            <w:proofErr w:type="spellEnd"/>
            <w:r>
              <w:t xml:space="preserve"> + F</w:t>
            </w:r>
            <w:r w:rsidRPr="005C7E16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2D42139F" w14:textId="77777777" w:rsidTr="008258CA">
        <w:trPr>
          <w:trHeight w:val="1221"/>
        </w:trPr>
        <w:tc>
          <w:tcPr>
            <w:tcW w:w="1705" w:type="dxa"/>
            <w:vAlign w:val="center"/>
          </w:tcPr>
          <w:p w14:paraId="651C6FCE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0EFA23F4" w14:textId="685602A1" w:rsidR="00042206" w:rsidRDefault="005C7E1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proofErr w:type="spellStart"/>
            <w:r>
              <w:t>CaO</w:t>
            </w:r>
            <w:proofErr w:type="spellEnd"/>
            <w:r>
              <w:t xml:space="preserve"> + Mg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5CDB057D" w14:textId="77777777" w:rsidTr="008258CA">
        <w:trPr>
          <w:trHeight w:val="1221"/>
        </w:trPr>
        <w:tc>
          <w:tcPr>
            <w:tcW w:w="1705" w:type="dxa"/>
            <w:vAlign w:val="center"/>
          </w:tcPr>
          <w:p w14:paraId="5AF77548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625B1FAC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C</w:t>
            </w:r>
            <w:r w:rsidRPr="00347E10">
              <w:rPr>
                <w:vertAlign w:val="subscript"/>
              </w:rPr>
              <w:t>6</w:t>
            </w:r>
            <w:r>
              <w:t>H</w:t>
            </w:r>
            <w:r w:rsidRPr="00347E10">
              <w:rPr>
                <w:vertAlign w:val="subscript"/>
              </w:rPr>
              <w:t>6</w:t>
            </w:r>
            <w:r>
              <w:t xml:space="preserve"> + O</w:t>
            </w:r>
            <w:r w:rsidRPr="00347E10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</w:p>
        </w:tc>
      </w:tr>
      <w:tr w:rsidR="00042206" w14:paraId="496460AF" w14:textId="77777777" w:rsidTr="008258CA">
        <w:trPr>
          <w:trHeight w:val="1221"/>
        </w:trPr>
        <w:tc>
          <w:tcPr>
            <w:tcW w:w="1705" w:type="dxa"/>
            <w:vAlign w:val="center"/>
          </w:tcPr>
          <w:p w14:paraId="596E7DDA" w14:textId="77777777" w:rsidR="00042206" w:rsidRDefault="00042206" w:rsidP="008258CA">
            <w:pPr>
              <w:spacing w:line="276" w:lineRule="auto"/>
            </w:pPr>
          </w:p>
        </w:tc>
        <w:tc>
          <w:tcPr>
            <w:tcW w:w="8365" w:type="dxa"/>
            <w:vAlign w:val="center"/>
          </w:tcPr>
          <w:p w14:paraId="7EDEEE2E" w14:textId="77777777" w:rsidR="00042206" w:rsidRDefault="00042206" w:rsidP="00042206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 xml:space="preserve">Ca + S </w:t>
            </w:r>
            <w:r>
              <w:sym w:font="Wingdings" w:char="F0E0"/>
            </w:r>
            <w:r>
              <w:t xml:space="preserve"> </w:t>
            </w:r>
          </w:p>
        </w:tc>
      </w:tr>
    </w:tbl>
    <w:p w14:paraId="3028528F" w14:textId="77777777" w:rsidR="00042206" w:rsidRDefault="00042206" w:rsidP="00042206">
      <w:pPr>
        <w:spacing w:line="276" w:lineRule="auto"/>
      </w:pPr>
    </w:p>
    <w:sectPr w:rsidR="00042206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023EA3"/>
    <w:multiLevelType w:val="hybridMultilevel"/>
    <w:tmpl w:val="5ECC5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536D4"/>
    <w:multiLevelType w:val="hybridMultilevel"/>
    <w:tmpl w:val="5ECC5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741"/>
    <w:rsid w:val="00042206"/>
    <w:rsid w:val="000F12BF"/>
    <w:rsid w:val="003242EE"/>
    <w:rsid w:val="00347E10"/>
    <w:rsid w:val="003C1FA2"/>
    <w:rsid w:val="003E3965"/>
    <w:rsid w:val="003E71FE"/>
    <w:rsid w:val="00411592"/>
    <w:rsid w:val="005309F9"/>
    <w:rsid w:val="0054335D"/>
    <w:rsid w:val="005C7E16"/>
    <w:rsid w:val="00D20287"/>
    <w:rsid w:val="00D3742E"/>
    <w:rsid w:val="00EC2741"/>
    <w:rsid w:val="00F4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3D10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0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0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0</TotalTime>
  <Pages>4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2018-02-14T12:57:00Z</cp:lastPrinted>
  <dcterms:created xsi:type="dcterms:W3CDTF">2018-02-14T15:00:00Z</dcterms:created>
  <dcterms:modified xsi:type="dcterms:W3CDTF">2018-02-14T15:00:00Z</dcterms:modified>
</cp:coreProperties>
</file>